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C0D" w:rsidRPr="00815C0D" w:rsidRDefault="00294BC1" w:rsidP="005E1947">
      <w:pPr>
        <w:jc w:val="center"/>
        <w:rPr>
          <w:rFonts w:ascii="Liberation Serif" w:hAnsi="Liberation Serif"/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815C0D">
        <w:rPr>
          <w:rFonts w:ascii="Liberation Serif" w:hAnsi="Liberation Serif"/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 xml:space="preserve">Предметы </w:t>
      </w:r>
    </w:p>
    <w:p w:rsidR="00A142C2" w:rsidRPr="00815C0D" w:rsidRDefault="00294BC1" w:rsidP="005E1947">
      <w:pPr>
        <w:jc w:val="center"/>
        <w:rPr>
          <w:rFonts w:ascii="Liberation Serif" w:hAnsi="Liberation Serif"/>
          <w:b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</w:pPr>
      <w:r w:rsidRPr="00815C0D">
        <w:rPr>
          <w:rFonts w:ascii="Liberation Serif" w:hAnsi="Liberation Serif"/>
          <w:b/>
          <w:color w:val="C00000"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для проведения индивидуального отбора в 10 классы профильного обуче</w:t>
      </w:r>
      <w:r w:rsidRPr="00815C0D">
        <w:rPr>
          <w:rFonts w:ascii="Liberation Serif" w:hAnsi="Liberation Serif"/>
          <w:b/>
          <w:sz w:val="36"/>
          <w:szCs w:val="36"/>
          <w14:textFill>
            <w14:gradFill>
              <w14:gsLst>
                <w14:gs w14:pos="0">
                  <w14:srgbClr w14:val="C00000">
                    <w14:shade w14:val="30000"/>
                    <w14:satMod w14:val="115000"/>
                  </w14:srgbClr>
                </w14:gs>
                <w14:gs w14:pos="50000">
                  <w14:srgbClr w14:val="C00000">
                    <w14:shade w14:val="67500"/>
                    <w14:satMod w14:val="115000"/>
                  </w14:srgbClr>
                </w14:gs>
                <w14:gs w14:pos="100000">
                  <w14:srgbClr w14:val="C00000">
                    <w14:shade w14:val="100000"/>
                    <w14:satMod w14:val="115000"/>
                  </w14:srgbClr>
                </w14:gs>
              </w14:gsLst>
              <w14:lin w14:ang="13500000" w14:scaled="0"/>
            </w14:gradFill>
          </w14:textFill>
        </w:rPr>
        <w:t>ния</w:t>
      </w:r>
    </w:p>
    <w:tbl>
      <w:tblPr>
        <w:tblStyle w:val="a3"/>
        <w:tblW w:w="16302" w:type="dxa"/>
        <w:tblInd w:w="-743" w:type="dxa"/>
        <w:tblLook w:val="04A0" w:firstRow="1" w:lastRow="0" w:firstColumn="1" w:lastColumn="0" w:noHBand="0" w:noVBand="1"/>
      </w:tblPr>
      <w:tblGrid>
        <w:gridCol w:w="4395"/>
        <w:gridCol w:w="5528"/>
        <w:gridCol w:w="6379"/>
      </w:tblGrid>
      <w:tr w:rsidR="00815C0D" w:rsidRPr="00815C0D" w:rsidTr="00815C0D">
        <w:tc>
          <w:tcPr>
            <w:tcW w:w="4395" w:type="dxa"/>
            <w:shd w:val="clear" w:color="auto" w:fill="E36C0A" w:themeFill="accent6" w:themeFillShade="BF"/>
          </w:tcPr>
          <w:p w:rsidR="005E1947" w:rsidRPr="00815C0D" w:rsidRDefault="005E1947" w:rsidP="00815C0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b/>
                <w:sz w:val="28"/>
                <w:szCs w:val="28"/>
              </w:rPr>
              <w:t>Профиль</w:t>
            </w:r>
          </w:p>
        </w:tc>
        <w:tc>
          <w:tcPr>
            <w:tcW w:w="5528" w:type="dxa"/>
            <w:shd w:val="clear" w:color="auto" w:fill="E36C0A" w:themeFill="accent6" w:themeFillShade="BF"/>
          </w:tcPr>
          <w:p w:rsidR="00815C0D" w:rsidRPr="00815C0D" w:rsidRDefault="005E1947" w:rsidP="00815C0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b/>
                <w:sz w:val="28"/>
                <w:szCs w:val="28"/>
              </w:rPr>
              <w:t>Предметы</w:t>
            </w:r>
            <w:r w:rsidR="00815C0D" w:rsidRPr="00815C0D">
              <w:rPr>
                <w:rFonts w:ascii="Liberation Serif" w:hAnsi="Liberation Serif"/>
                <w:b/>
                <w:sz w:val="28"/>
                <w:szCs w:val="28"/>
              </w:rPr>
              <w:t>,</w:t>
            </w:r>
            <w:r w:rsidRPr="00815C0D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  <w:p w:rsidR="005E1947" w:rsidRPr="00815C0D" w:rsidRDefault="005E1947" w:rsidP="00815C0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b/>
                <w:sz w:val="28"/>
                <w:szCs w:val="28"/>
              </w:rPr>
              <w:t>изучаемые на углубленном уровне</w:t>
            </w:r>
          </w:p>
        </w:tc>
        <w:tc>
          <w:tcPr>
            <w:tcW w:w="6379" w:type="dxa"/>
            <w:shd w:val="clear" w:color="auto" w:fill="E36C0A" w:themeFill="accent6" w:themeFillShade="BF"/>
          </w:tcPr>
          <w:p w:rsidR="005E1947" w:rsidRPr="00815C0D" w:rsidRDefault="005E1947" w:rsidP="00815C0D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b/>
                <w:sz w:val="28"/>
                <w:szCs w:val="28"/>
              </w:rPr>
              <w:t>Предметы, необходимые для проведения индивидуального отбора</w:t>
            </w:r>
          </w:p>
        </w:tc>
      </w:tr>
      <w:tr w:rsidR="005E1947" w:rsidTr="00815C0D">
        <w:tc>
          <w:tcPr>
            <w:tcW w:w="4395" w:type="dxa"/>
            <w:shd w:val="clear" w:color="auto" w:fill="FDE9D9" w:themeFill="accent6" w:themeFillTint="33"/>
          </w:tcPr>
          <w:p w:rsidR="005E1947" w:rsidRPr="00815C0D" w:rsidRDefault="007F7EC5" w:rsidP="007F7EC5">
            <w:pPr>
              <w:rPr>
                <w:rFonts w:ascii="Liberation Serif" w:hAnsi="Liberation Serif"/>
                <w:color w:val="943634" w:themeColor="accent2" w:themeShade="BF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943634" w:themeColor="accent2" w:themeShade="BF"/>
                <w:sz w:val="28"/>
                <w:szCs w:val="28"/>
              </w:rPr>
              <w:t xml:space="preserve">Технологический </w:t>
            </w:r>
          </w:p>
        </w:tc>
        <w:tc>
          <w:tcPr>
            <w:tcW w:w="5528" w:type="dxa"/>
            <w:shd w:val="clear" w:color="auto" w:fill="FDE9D9" w:themeFill="accent6" w:themeFillTint="33"/>
          </w:tcPr>
          <w:p w:rsidR="005E1947" w:rsidRPr="00815C0D" w:rsidRDefault="007F7EC5" w:rsidP="005E1947">
            <w:pPr>
              <w:jc w:val="center"/>
              <w:rPr>
                <w:rFonts w:ascii="Liberation Serif" w:hAnsi="Liberation Serif"/>
                <w:color w:val="943634" w:themeColor="accent2" w:themeShade="BF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943634" w:themeColor="accent2" w:themeShade="BF"/>
                <w:sz w:val="28"/>
                <w:szCs w:val="28"/>
              </w:rPr>
              <w:t>математика, информатика</w:t>
            </w:r>
          </w:p>
        </w:tc>
        <w:tc>
          <w:tcPr>
            <w:tcW w:w="6379" w:type="dxa"/>
            <w:shd w:val="clear" w:color="auto" w:fill="FDE9D9" w:themeFill="accent6" w:themeFillTint="33"/>
          </w:tcPr>
          <w:p w:rsidR="005E1947" w:rsidRPr="00815C0D" w:rsidRDefault="00C51F92" w:rsidP="005F62D7">
            <w:pPr>
              <w:rPr>
                <w:rFonts w:ascii="Liberation Serif" w:hAnsi="Liberation Serif"/>
                <w:b/>
                <w:color w:val="943634" w:themeColor="accent2" w:themeShade="BF"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color w:val="943634" w:themeColor="accent2" w:themeShade="BF"/>
                <w:sz w:val="28"/>
                <w:szCs w:val="28"/>
              </w:rPr>
              <w:t>математика, информатика или</w:t>
            </w:r>
            <w:r w:rsidR="00815C0D" w:rsidRPr="00815C0D">
              <w:rPr>
                <w:rFonts w:ascii="Liberation Serif" w:hAnsi="Liberation Serif"/>
                <w:b/>
                <w:color w:val="943634" w:themeColor="accent2" w:themeShade="BF"/>
                <w:sz w:val="28"/>
                <w:szCs w:val="28"/>
              </w:rPr>
              <w:t xml:space="preserve"> физика</w:t>
            </w:r>
          </w:p>
          <w:p w:rsidR="00815C0D" w:rsidRPr="00815C0D" w:rsidRDefault="00815C0D" w:rsidP="00815C0D">
            <w:pPr>
              <w:jc w:val="both"/>
              <w:rPr>
                <w:rFonts w:ascii="Liberation Serif" w:hAnsi="Liberation Serif"/>
                <w:color w:val="943634" w:themeColor="accent2" w:themeShade="BF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943634" w:themeColor="accent2" w:themeShade="BF"/>
                <w:sz w:val="28"/>
                <w:szCs w:val="28"/>
              </w:rPr>
              <w:t>При организации индивидуального отбора учитывается средний балл (округленный до сотых) указанных предметов.</w:t>
            </w:r>
          </w:p>
          <w:p w:rsidR="00815C0D" w:rsidRPr="00815C0D" w:rsidRDefault="00815C0D" w:rsidP="00815C0D">
            <w:pPr>
              <w:jc w:val="both"/>
              <w:rPr>
                <w:rFonts w:ascii="Liberation Serif" w:hAnsi="Liberation Serif"/>
                <w:color w:val="943634" w:themeColor="accent2" w:themeShade="BF"/>
                <w:sz w:val="28"/>
                <w:szCs w:val="28"/>
              </w:rPr>
            </w:pPr>
          </w:p>
          <w:p w:rsidR="00815C0D" w:rsidRPr="00815C0D" w:rsidRDefault="00815C0D" w:rsidP="00815C0D">
            <w:pPr>
              <w:jc w:val="both"/>
              <w:rPr>
                <w:rFonts w:ascii="Liberation Serif" w:hAnsi="Liberation Serif"/>
                <w:i/>
                <w:color w:val="943634" w:themeColor="accent2" w:themeShade="BF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i/>
                <w:color w:val="943634" w:themeColor="accent2" w:themeShade="BF"/>
                <w:sz w:val="28"/>
                <w:szCs w:val="28"/>
              </w:rPr>
              <w:t>При равных результатах учитывается средний балл аттестата</w:t>
            </w:r>
          </w:p>
        </w:tc>
      </w:tr>
      <w:tr w:rsidR="005E1947" w:rsidTr="00815C0D">
        <w:tc>
          <w:tcPr>
            <w:tcW w:w="4395" w:type="dxa"/>
            <w:shd w:val="clear" w:color="auto" w:fill="FBD4B4" w:themeFill="accent6" w:themeFillTint="66"/>
          </w:tcPr>
          <w:p w:rsidR="005E1947" w:rsidRPr="00815C0D" w:rsidRDefault="007F7EC5" w:rsidP="007F7EC5">
            <w:pPr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C00000"/>
                <w:sz w:val="28"/>
                <w:szCs w:val="28"/>
              </w:rPr>
              <w:t>Гуманитарный</w:t>
            </w:r>
          </w:p>
        </w:tc>
        <w:tc>
          <w:tcPr>
            <w:tcW w:w="5528" w:type="dxa"/>
            <w:shd w:val="clear" w:color="auto" w:fill="FBD4B4" w:themeFill="accent6" w:themeFillTint="66"/>
          </w:tcPr>
          <w:p w:rsidR="005E1947" w:rsidRPr="00815C0D" w:rsidRDefault="00815C0D" w:rsidP="005E1947">
            <w:pPr>
              <w:jc w:val="center"/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C00000"/>
                <w:sz w:val="28"/>
                <w:szCs w:val="28"/>
              </w:rPr>
              <w:t>английский язык, история</w:t>
            </w:r>
          </w:p>
        </w:tc>
        <w:tc>
          <w:tcPr>
            <w:tcW w:w="6379" w:type="dxa"/>
            <w:shd w:val="clear" w:color="auto" w:fill="FBD4B4" w:themeFill="accent6" w:themeFillTint="66"/>
          </w:tcPr>
          <w:p w:rsidR="005E1947" w:rsidRPr="00815C0D" w:rsidRDefault="00815C0D" w:rsidP="005F62D7">
            <w:pPr>
              <w:rPr>
                <w:rFonts w:ascii="Liberation Serif" w:hAnsi="Liberation Serif"/>
                <w:b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русский язык, английский язык, история</w:t>
            </w:r>
            <w:r w:rsidR="00907514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 xml:space="preserve"> или литература</w:t>
            </w:r>
          </w:p>
          <w:p w:rsidR="00815C0D" w:rsidRDefault="00815C0D" w:rsidP="00815C0D">
            <w:pPr>
              <w:jc w:val="both"/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C00000"/>
                <w:sz w:val="28"/>
                <w:szCs w:val="28"/>
              </w:rPr>
              <w:t>При организации индивидуального отбора учитывается средний балл (округленный до сотых) указанных предметов.</w:t>
            </w:r>
          </w:p>
          <w:p w:rsidR="00815C0D" w:rsidRPr="00815C0D" w:rsidRDefault="00815C0D" w:rsidP="00815C0D">
            <w:pPr>
              <w:jc w:val="both"/>
              <w:rPr>
                <w:rFonts w:ascii="Liberation Serif" w:hAnsi="Liberation Serif"/>
                <w:color w:val="C00000"/>
                <w:sz w:val="28"/>
                <w:szCs w:val="28"/>
              </w:rPr>
            </w:pPr>
          </w:p>
          <w:p w:rsidR="00815C0D" w:rsidRPr="00815C0D" w:rsidRDefault="00815C0D" w:rsidP="00815C0D">
            <w:pPr>
              <w:jc w:val="both"/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i/>
                <w:color w:val="C00000"/>
                <w:sz w:val="28"/>
                <w:szCs w:val="28"/>
              </w:rPr>
              <w:t>При равных результатах учитывается средний балл аттестата</w:t>
            </w:r>
          </w:p>
        </w:tc>
      </w:tr>
      <w:tr w:rsidR="005E1947" w:rsidTr="00815C0D">
        <w:tc>
          <w:tcPr>
            <w:tcW w:w="4395" w:type="dxa"/>
            <w:shd w:val="clear" w:color="auto" w:fill="F79646" w:themeFill="accent6"/>
          </w:tcPr>
          <w:p w:rsidR="005E1947" w:rsidRPr="00815C0D" w:rsidRDefault="005F62D7" w:rsidP="007F7EC5">
            <w:pPr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>
              <w:rPr>
                <w:rFonts w:ascii="Liberation Serif" w:hAnsi="Liberation Serif"/>
                <w:color w:val="C00000"/>
                <w:sz w:val="28"/>
                <w:szCs w:val="28"/>
              </w:rPr>
              <w:t>Социально-</w:t>
            </w:r>
            <w:proofErr w:type="spellStart"/>
            <w:r>
              <w:rPr>
                <w:rFonts w:ascii="Liberation Serif" w:hAnsi="Liberation Serif"/>
                <w:color w:val="C00000"/>
                <w:sz w:val="28"/>
                <w:szCs w:val="28"/>
              </w:rPr>
              <w:t>экономиче</w:t>
            </w:r>
            <w:r w:rsidR="007F7EC5" w:rsidRPr="00815C0D">
              <w:rPr>
                <w:rFonts w:ascii="Liberation Serif" w:hAnsi="Liberation Serif"/>
                <w:color w:val="C00000"/>
                <w:sz w:val="28"/>
                <w:szCs w:val="28"/>
              </w:rPr>
              <w:t>кий</w:t>
            </w:r>
            <w:proofErr w:type="spellEnd"/>
          </w:p>
        </w:tc>
        <w:tc>
          <w:tcPr>
            <w:tcW w:w="5528" w:type="dxa"/>
            <w:shd w:val="clear" w:color="auto" w:fill="F79646" w:themeFill="accent6"/>
          </w:tcPr>
          <w:p w:rsidR="005E1947" w:rsidRPr="00815C0D" w:rsidRDefault="00815C0D" w:rsidP="005E1947">
            <w:pPr>
              <w:jc w:val="center"/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C00000"/>
                <w:sz w:val="28"/>
                <w:szCs w:val="28"/>
              </w:rPr>
              <w:t>математика, обществознание</w:t>
            </w:r>
            <w:r w:rsidR="005F62D7">
              <w:rPr>
                <w:rFonts w:ascii="Liberation Serif" w:hAnsi="Liberation Serif"/>
                <w:color w:val="C00000"/>
                <w:sz w:val="28"/>
                <w:szCs w:val="28"/>
              </w:rPr>
              <w:t>, география</w:t>
            </w:r>
          </w:p>
        </w:tc>
        <w:tc>
          <w:tcPr>
            <w:tcW w:w="6379" w:type="dxa"/>
            <w:shd w:val="clear" w:color="auto" w:fill="F79646" w:themeFill="accent6"/>
          </w:tcPr>
          <w:p w:rsidR="00815C0D" w:rsidRPr="00815C0D" w:rsidRDefault="00815C0D" w:rsidP="005F62D7">
            <w:pPr>
              <w:rPr>
                <w:rFonts w:ascii="Liberation Serif" w:hAnsi="Liberation Serif"/>
                <w:color w:val="C00000"/>
                <w:sz w:val="28"/>
                <w:szCs w:val="28"/>
              </w:rPr>
            </w:pPr>
            <w:bookmarkStart w:id="0" w:name="_GoBack"/>
            <w:bookmarkEnd w:id="0"/>
            <w:r w:rsidRPr="00815C0D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русский язык, математика, обществознание</w:t>
            </w:r>
            <w:r w:rsidR="005F62D7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,</w:t>
            </w:r>
            <w:r w:rsidR="00C51F92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 xml:space="preserve"> </w:t>
            </w:r>
            <w:r w:rsidR="00907514">
              <w:rPr>
                <w:rFonts w:ascii="Liberation Serif" w:hAnsi="Liberation Serif"/>
                <w:b/>
                <w:color w:val="C00000"/>
                <w:sz w:val="28"/>
                <w:szCs w:val="28"/>
              </w:rPr>
              <w:t>география</w:t>
            </w:r>
            <w:r w:rsidRPr="00815C0D">
              <w:rPr>
                <w:rFonts w:ascii="Liberation Serif" w:hAnsi="Liberation Serif"/>
                <w:color w:val="C00000"/>
                <w:sz w:val="28"/>
                <w:szCs w:val="28"/>
              </w:rPr>
              <w:t xml:space="preserve"> </w:t>
            </w:r>
          </w:p>
          <w:p w:rsidR="00815C0D" w:rsidRDefault="00815C0D" w:rsidP="00815C0D">
            <w:pPr>
              <w:jc w:val="both"/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color w:val="C00000"/>
                <w:sz w:val="28"/>
                <w:szCs w:val="28"/>
              </w:rPr>
              <w:t>При организации индивидуального отбора учитывается средний балл (округленный до сотых) указанных предметов.</w:t>
            </w:r>
          </w:p>
          <w:p w:rsidR="00815C0D" w:rsidRPr="00815C0D" w:rsidRDefault="00815C0D" w:rsidP="00815C0D">
            <w:pPr>
              <w:jc w:val="both"/>
              <w:rPr>
                <w:rFonts w:ascii="Liberation Serif" w:hAnsi="Liberation Serif"/>
                <w:color w:val="C00000"/>
                <w:sz w:val="28"/>
                <w:szCs w:val="28"/>
              </w:rPr>
            </w:pPr>
          </w:p>
          <w:p w:rsidR="005E1947" w:rsidRPr="00815C0D" w:rsidRDefault="00815C0D" w:rsidP="00815C0D">
            <w:pPr>
              <w:jc w:val="both"/>
              <w:rPr>
                <w:rFonts w:ascii="Liberation Serif" w:hAnsi="Liberation Serif"/>
                <w:color w:val="C00000"/>
                <w:sz w:val="28"/>
                <w:szCs w:val="28"/>
              </w:rPr>
            </w:pPr>
            <w:r w:rsidRPr="00815C0D">
              <w:rPr>
                <w:rFonts w:ascii="Liberation Serif" w:hAnsi="Liberation Serif"/>
                <w:i/>
                <w:color w:val="C00000"/>
                <w:sz w:val="28"/>
                <w:szCs w:val="28"/>
              </w:rPr>
              <w:t>При равных результатах учитывается средний балл аттестата</w:t>
            </w:r>
          </w:p>
        </w:tc>
      </w:tr>
    </w:tbl>
    <w:p w:rsidR="005E1947" w:rsidRPr="005E1947" w:rsidRDefault="005E1947" w:rsidP="005E1947">
      <w:pPr>
        <w:jc w:val="center"/>
        <w:rPr>
          <w:rFonts w:ascii="Liberation Serif" w:hAnsi="Liberation Serif"/>
          <w:sz w:val="28"/>
          <w:szCs w:val="28"/>
        </w:rPr>
      </w:pPr>
    </w:p>
    <w:p w:rsidR="005E1947" w:rsidRPr="005E1947" w:rsidRDefault="005E1947">
      <w:pPr>
        <w:jc w:val="center"/>
        <w:rPr>
          <w:rFonts w:ascii="Liberation Serif" w:hAnsi="Liberation Serif"/>
          <w:sz w:val="28"/>
          <w:szCs w:val="28"/>
        </w:rPr>
      </w:pPr>
    </w:p>
    <w:sectPr w:rsidR="005E1947" w:rsidRPr="005E1947" w:rsidSect="00C51F9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C5"/>
    <w:rsid w:val="0007680C"/>
    <w:rsid w:val="001D4EC5"/>
    <w:rsid w:val="00294BC1"/>
    <w:rsid w:val="005E1947"/>
    <w:rsid w:val="005F62D7"/>
    <w:rsid w:val="007F7EC5"/>
    <w:rsid w:val="00815C0D"/>
    <w:rsid w:val="00907514"/>
    <w:rsid w:val="00C51F92"/>
    <w:rsid w:val="00D5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ED4C4"/>
  <w15:docId w15:val="{ECCBCFA7-95C2-446E-A07D-88BBDBB0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Zavuch1</dc:creator>
  <cp:lastModifiedBy>*</cp:lastModifiedBy>
  <cp:revision>5</cp:revision>
  <dcterms:created xsi:type="dcterms:W3CDTF">2023-02-20T11:51:00Z</dcterms:created>
  <dcterms:modified xsi:type="dcterms:W3CDTF">2024-12-25T07:38:00Z</dcterms:modified>
</cp:coreProperties>
</file>